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1BF" w:rsidRDefault="006321BF" w:rsidP="006321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1BF" w:rsidRDefault="006321BF" w:rsidP="006321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1BF" w:rsidRDefault="006321BF" w:rsidP="006321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1BF" w:rsidRPr="00A81E11" w:rsidRDefault="006321BF" w:rsidP="006321B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34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6321BF" w:rsidRPr="00390B7D" w:rsidRDefault="006321BF" w:rsidP="006321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1BF" w:rsidRDefault="006321BF" w:rsidP="006321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6321BF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6321BF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6321BF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6321BF" w:rsidRPr="0079486B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6321BF" w:rsidRPr="0079486B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6321BF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6321BF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6321BF" w:rsidRPr="0079486B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6321BF" w:rsidRPr="0079486B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6321BF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6321BF" w:rsidRDefault="006321BF" w:rsidP="006321BF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6321BF" w:rsidRPr="0079486B" w:rsidRDefault="006321BF" w:rsidP="006321BF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6321BF" w:rsidRPr="0079486B" w:rsidRDefault="006321BF" w:rsidP="006321BF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6321BF" w:rsidRPr="0079486B" w:rsidRDefault="006321BF" w:rsidP="006321BF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6321BF" w:rsidRPr="0079486B" w:rsidRDefault="006321BF" w:rsidP="006321BF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6321BF" w:rsidRDefault="006321BF" w:rsidP="006321BF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6321BF" w:rsidRPr="00390B7D" w:rsidRDefault="006321BF" w:rsidP="006321BF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21BF" w:rsidRPr="001F4EE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225</w:t>
      </w:r>
      <w:r>
        <w:rPr>
          <w:rFonts w:ascii="Times New Roman" w:hAnsi="Times New Roman"/>
          <w:sz w:val="24"/>
          <w:szCs w:val="24"/>
        </w:rPr>
        <w:t>/2026 г.</w:t>
      </w:r>
      <w:r w:rsidRPr="001F4EEF">
        <w:rPr>
          <w:rFonts w:ascii="Times New Roman" w:hAnsi="Times New Roman"/>
          <w:sz w:val="24"/>
          <w:szCs w:val="24"/>
        </w:rPr>
        <w:t>,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Жельо Бойче</w:t>
      </w:r>
      <w:r>
        <w:rPr>
          <w:rFonts w:ascii="Times New Roman" w:hAnsi="Times New Roman"/>
          <w:sz w:val="24"/>
          <w:szCs w:val="24"/>
        </w:rPr>
        <w:t>в.</w:t>
      </w:r>
    </w:p>
    <w:p w:rsidR="006321BF" w:rsidRPr="001F4EE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6321BF" w:rsidRPr="006321B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На </w:t>
      </w:r>
      <w:r w:rsidRPr="006321BF">
        <w:rPr>
          <w:rFonts w:ascii="Times New Roman" w:hAnsi="Times New Roman"/>
          <w:sz w:val="24"/>
          <w:szCs w:val="24"/>
        </w:rPr>
        <w:t>основание чл. 204, ал. 1 –3 във връзка с чл.203, ал. 1 от ЗОП Комисия за защита на конкуренцията</w:t>
      </w:r>
    </w:p>
    <w:p w:rsidR="006321BF" w:rsidRPr="006321BF" w:rsidRDefault="006321BF" w:rsidP="006321BF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6321BF">
        <w:rPr>
          <w:rFonts w:ascii="Times New Roman" w:hAnsi="Times New Roman"/>
          <w:sz w:val="24"/>
          <w:szCs w:val="24"/>
        </w:rPr>
        <w:t>О П Р Е Д Е Л И:</w:t>
      </w:r>
    </w:p>
    <w:p w:rsidR="006321BF" w:rsidRPr="006321B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6321BF" w:rsidRPr="006321B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6321BF">
        <w:rPr>
          <w:rFonts w:ascii="Times New Roman" w:hAnsi="Times New Roman"/>
          <w:sz w:val="24"/>
          <w:szCs w:val="24"/>
        </w:rPr>
        <w:t xml:space="preserve">ОСТАВЯ БЕЗ УВАЖЕНИЕ искането на „Топ </w:t>
      </w:r>
      <w:proofErr w:type="spellStart"/>
      <w:r w:rsidRPr="006321BF">
        <w:rPr>
          <w:rFonts w:ascii="Times New Roman" w:hAnsi="Times New Roman"/>
          <w:sz w:val="24"/>
          <w:szCs w:val="24"/>
        </w:rPr>
        <w:t>Хоспитал</w:t>
      </w:r>
      <w:proofErr w:type="spellEnd"/>
      <w:r w:rsidRPr="006321BF">
        <w:rPr>
          <w:rFonts w:ascii="Times New Roman" w:hAnsi="Times New Roman"/>
          <w:sz w:val="24"/>
          <w:szCs w:val="24"/>
        </w:rPr>
        <w:t xml:space="preserve"> Сървис“ ЕАД за налагане на временна мярка „спиране на процедурата” за възлагане на обществена поръчка с предмет: „Закупуване на 2 бр. ядрено-магнитни резонанса за нуждите на УМБАЛ „Св. Георги“ ЕАД, гр. Пловдив и УМБАЛ „Д-р Георги </w:t>
      </w:r>
      <w:proofErr w:type="spellStart"/>
      <w:r w:rsidRPr="006321BF">
        <w:rPr>
          <w:rFonts w:ascii="Times New Roman" w:hAnsi="Times New Roman"/>
          <w:sz w:val="24"/>
          <w:szCs w:val="24"/>
        </w:rPr>
        <w:t>Странски</w:t>
      </w:r>
      <w:proofErr w:type="spellEnd"/>
      <w:r w:rsidRPr="006321BF">
        <w:rPr>
          <w:rFonts w:ascii="Times New Roman" w:hAnsi="Times New Roman"/>
          <w:sz w:val="24"/>
          <w:szCs w:val="24"/>
        </w:rPr>
        <w:t>“ ЕАД, гр. Плевен“, открита с Решение № № F793380/22.01.2026г. на Заместник -министъра на здравеопазването, с УНП 00080-2026-0003 в ЦАИС ЕОП.</w:t>
      </w:r>
    </w:p>
    <w:p w:rsidR="006321BF" w:rsidRPr="006321B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6321BF" w:rsidRPr="004B7965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6321BF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6321B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6321BF" w:rsidRPr="001F4EE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6321BF" w:rsidRPr="001F4EE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6321BF" w:rsidRPr="001F4EE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6321BF" w:rsidRPr="001F4EE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6321BF" w:rsidRPr="001F4EEF" w:rsidRDefault="006321BF" w:rsidP="006321BF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6321BF" w:rsidRPr="001F4EE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6321BF" w:rsidRPr="001F4EE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6321BF" w:rsidRPr="001F4EE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6321B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6321BF" w:rsidRPr="001F4EEF" w:rsidRDefault="006321BF" w:rsidP="006321BF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6321BF" w:rsidRPr="001F4EEF" w:rsidRDefault="006321BF" w:rsidP="006321BF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B50A0A" w:rsidRDefault="006321BF" w:rsidP="006321BF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B50A0A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BF"/>
    <w:rsid w:val="006321BF"/>
    <w:rsid w:val="00B5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71289"/>
  <w15:chartTrackingRefBased/>
  <w15:docId w15:val="{2B254676-02F2-49A7-A81C-FFF3BF62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21B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21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1050</Characters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2026-04-14T08:48:00Z</dcterms:created>
  <dcterms:modified xsi:type="dcterms:W3CDTF">2026-04-14T08:52:00Z</dcterms:modified>
</cp:coreProperties>
</file>